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3D44F" w14:textId="6B36047C" w:rsidR="004C64D0" w:rsidRPr="00EE070F" w:rsidRDefault="004C64D0" w:rsidP="004C64D0">
      <w:pPr>
        <w:pStyle w:val="Header"/>
        <w:keepLines/>
        <w:tabs>
          <w:tab w:val="right" w:pos="10440"/>
          <w:tab w:val="right" w:pos="13323"/>
        </w:tabs>
        <w:spacing w:before="60" w:after="60"/>
        <w:ind w:left="482" w:hanging="482"/>
        <w:rPr>
          <w:rFonts w:eastAsia="SimSun" w:cs="Arial"/>
          <w:b w:val="0"/>
          <w:sz w:val="24"/>
          <w:lang w:val="en-US" w:eastAsia="zh-CN"/>
        </w:rPr>
      </w:pPr>
      <w:bookmarkStart w:id="0" w:name="Title"/>
      <w:bookmarkStart w:id="1" w:name="DocumentFor"/>
      <w:bookmarkEnd w:id="0"/>
      <w:bookmarkEnd w:id="1"/>
      <w:r w:rsidRPr="00090215">
        <w:rPr>
          <w:rFonts w:cs="Arial"/>
          <w:sz w:val="24"/>
        </w:rPr>
        <w:t>3GPP TSG-RAN WG4 Meeting #</w:t>
      </w:r>
      <w:r w:rsidRPr="00090215">
        <w:rPr>
          <w:rFonts w:cs="Arial"/>
        </w:rPr>
        <w:t xml:space="preserve"> </w:t>
      </w:r>
      <w:r w:rsidRPr="00090215">
        <w:rPr>
          <w:rFonts w:cs="Arial"/>
          <w:sz w:val="24"/>
        </w:rPr>
        <w:t>104</w:t>
      </w:r>
      <w:r w:rsidR="00D9615F">
        <w:rPr>
          <w:rFonts w:cs="Arial"/>
          <w:sz w:val="24"/>
          <w:lang w:val="en-US"/>
        </w:rPr>
        <w:t>bis</w:t>
      </w:r>
      <w:r w:rsidRPr="00090215">
        <w:rPr>
          <w:rFonts w:cs="Arial"/>
          <w:sz w:val="24"/>
        </w:rPr>
        <w:t>-e</w:t>
      </w:r>
      <w:r w:rsidR="00D9615F">
        <w:rPr>
          <w:rFonts w:cs="Arial"/>
          <w:sz w:val="24"/>
        </w:rPr>
        <w:tab/>
      </w:r>
      <w:r w:rsidRPr="00090215">
        <w:rPr>
          <w:rFonts w:cs="Arial"/>
          <w:sz w:val="24"/>
        </w:rPr>
        <w:t>R4-22</w:t>
      </w:r>
      <w:r w:rsidR="00EE070F">
        <w:rPr>
          <w:rFonts w:cs="Arial"/>
          <w:sz w:val="24"/>
          <w:lang w:val="en-US"/>
        </w:rPr>
        <w:t>15881</w:t>
      </w:r>
    </w:p>
    <w:p w14:paraId="1FF49957" w14:textId="586D2DE2" w:rsidR="004C64D0" w:rsidRPr="00090215" w:rsidRDefault="004C64D0" w:rsidP="004C64D0">
      <w:pPr>
        <w:pStyle w:val="Header"/>
        <w:tabs>
          <w:tab w:val="right" w:pos="9781"/>
          <w:tab w:val="right" w:pos="13323"/>
        </w:tabs>
        <w:spacing w:before="60" w:after="60"/>
        <w:ind w:left="482" w:hanging="482"/>
        <w:outlineLvl w:val="0"/>
        <w:rPr>
          <w:rFonts w:eastAsia="SimSun" w:cs="Arial"/>
          <w:b w:val="0"/>
          <w:sz w:val="24"/>
          <w:lang w:eastAsia="zh-CN"/>
        </w:rPr>
      </w:pPr>
      <w:r w:rsidRPr="00090215">
        <w:rPr>
          <w:rFonts w:eastAsia="SimSun" w:cs="Arial"/>
          <w:sz w:val="24"/>
          <w:lang w:eastAsia="zh-CN"/>
        </w:rPr>
        <w:t xml:space="preserve">Electronic Meeting, </w:t>
      </w:r>
      <w:r w:rsidR="00D10C56">
        <w:rPr>
          <w:rFonts w:eastAsia="SimSun" w:cs="Arial"/>
          <w:sz w:val="24"/>
          <w:lang w:val="en-US" w:eastAsia="zh-CN"/>
        </w:rPr>
        <w:t>Oct</w:t>
      </w:r>
      <w:r w:rsidRPr="00090215">
        <w:rPr>
          <w:rFonts w:eastAsia="SimSun" w:cs="Arial"/>
          <w:sz w:val="24"/>
          <w:lang w:eastAsia="zh-CN"/>
        </w:rPr>
        <w:t xml:space="preserve"> 1</w:t>
      </w:r>
      <w:r w:rsidR="00D10C56">
        <w:rPr>
          <w:rFonts w:eastAsia="SimSun" w:cs="Arial"/>
          <w:sz w:val="24"/>
          <w:lang w:val="en-US" w:eastAsia="zh-CN"/>
        </w:rPr>
        <w:t>0</w:t>
      </w:r>
      <w:r w:rsidR="00D10C56" w:rsidRPr="00D10C56">
        <w:rPr>
          <w:rFonts w:eastAsia="SimSun" w:cs="Arial"/>
          <w:sz w:val="24"/>
          <w:vertAlign w:val="superscript"/>
          <w:lang w:val="en-US" w:eastAsia="zh-CN"/>
        </w:rPr>
        <w:t>th</w:t>
      </w:r>
      <w:r w:rsidR="00D10C56">
        <w:rPr>
          <w:rFonts w:eastAsia="SimSun" w:cs="Arial"/>
          <w:sz w:val="24"/>
          <w:lang w:val="en-US" w:eastAsia="zh-CN"/>
        </w:rPr>
        <w:t xml:space="preserve"> </w:t>
      </w:r>
      <w:r w:rsidRPr="00090215">
        <w:rPr>
          <w:rFonts w:eastAsia="SimSun" w:cs="Arial"/>
          <w:sz w:val="24"/>
          <w:lang w:eastAsia="zh-CN"/>
        </w:rPr>
        <w:t xml:space="preserve"> –</w:t>
      </w:r>
      <w:r w:rsidR="00D10C56">
        <w:rPr>
          <w:rFonts w:eastAsia="SimSun" w:cs="Arial"/>
          <w:sz w:val="24"/>
          <w:lang w:val="en-US" w:eastAsia="zh-CN"/>
        </w:rPr>
        <w:t xml:space="preserve"> 19</w:t>
      </w:r>
      <w:r w:rsidR="00D10C56" w:rsidRPr="00D10C56">
        <w:rPr>
          <w:rFonts w:eastAsia="SimSun" w:cs="Arial"/>
          <w:sz w:val="24"/>
          <w:vertAlign w:val="superscript"/>
          <w:lang w:val="en-US" w:eastAsia="zh-CN"/>
        </w:rPr>
        <w:t>th</w:t>
      </w:r>
      <w:r w:rsidRPr="00090215">
        <w:rPr>
          <w:rFonts w:eastAsia="SimSun" w:cs="Arial"/>
          <w:sz w:val="24"/>
          <w:lang w:eastAsia="zh-CN"/>
        </w:rPr>
        <w:t>, 2022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0B42A19E"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C73948">
        <w:rPr>
          <w:rFonts w:eastAsia="SimSun"/>
          <w:sz w:val="24"/>
          <w:lang w:val="en-US" w:eastAsia="zh-CN"/>
        </w:rPr>
        <w:t>Discussion on Tx switching across 3 or 4 bands</w:t>
      </w:r>
    </w:p>
    <w:p w14:paraId="6E5F21F2" w14:textId="5D44B051"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2E5964">
        <w:rPr>
          <w:sz w:val="24"/>
          <w:lang w:val="en-US"/>
        </w:rPr>
        <w:t>6</w:t>
      </w:r>
      <w:r w:rsidR="00722CE4">
        <w:rPr>
          <w:rFonts w:eastAsia="SimSun"/>
          <w:sz w:val="24"/>
          <w:lang w:val="en-US" w:eastAsia="zh-CN"/>
        </w:rPr>
        <w:t>.</w:t>
      </w:r>
      <w:r w:rsidR="002E5964">
        <w:rPr>
          <w:rFonts w:eastAsia="SimSun"/>
          <w:sz w:val="24"/>
          <w:lang w:val="en-US" w:eastAsia="zh-CN"/>
        </w:rPr>
        <w:t>19</w:t>
      </w:r>
      <w:r w:rsidR="00C80924">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2525474" w:rsidR="00670B13" w:rsidRDefault="00C73948"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RAN4#104-e, a WF was agreed regarding on UL Tx switching across 3 or 4 bands with single TAG [1]</w:t>
      </w:r>
      <w:r w:rsidR="00F66955">
        <w:rPr>
          <w:rFonts w:eastAsia="SimSun"/>
          <w:sz w:val="21"/>
          <w:szCs w:val="21"/>
          <w:lang w:val="en-US" w:eastAsia="zh-CN"/>
        </w:rPr>
        <w:t>[2]</w:t>
      </w:r>
      <w:r w:rsidR="003845B4">
        <w:rPr>
          <w:rFonts w:eastAsia="SimSun"/>
          <w:sz w:val="21"/>
          <w:szCs w:val="21"/>
          <w:lang w:val="en-US" w:eastAsia="zh-CN"/>
        </w:rPr>
        <w:t>.</w:t>
      </w:r>
      <w:r>
        <w:rPr>
          <w:rFonts w:eastAsia="SimSun"/>
          <w:sz w:val="21"/>
          <w:szCs w:val="21"/>
          <w:lang w:val="en-US" w:eastAsia="zh-CN"/>
        </w:rPr>
        <w:t xml:space="preserve"> And one of the open issues is the exact value of Tx switching period in this scenario:</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rsidRPr="00C73948" w14:paraId="7B54DA23" w14:textId="77777777" w:rsidTr="00517A56">
        <w:tc>
          <w:tcPr>
            <w:tcW w:w="9288" w:type="dxa"/>
          </w:tcPr>
          <w:p w14:paraId="617E183E" w14:textId="77777777" w:rsidR="00C73948" w:rsidRPr="00C73948" w:rsidRDefault="00C73948" w:rsidP="00C73948">
            <w:pPr>
              <w:overflowPunct w:val="0"/>
              <w:autoSpaceDE w:val="0"/>
              <w:autoSpaceDN w:val="0"/>
              <w:adjustRightInd w:val="0"/>
              <w:jc w:val="both"/>
              <w:textAlignment w:val="baseline"/>
              <w:rPr>
                <w:rFonts w:eastAsia="SimSun"/>
                <w:b/>
                <w:bCs/>
                <w:i/>
                <w:iCs/>
                <w:sz w:val="21"/>
                <w:szCs w:val="21"/>
                <w:u w:val="single"/>
                <w:lang w:eastAsia="zh-CN"/>
              </w:rPr>
            </w:pPr>
            <w:r w:rsidRPr="00C73948">
              <w:rPr>
                <w:rFonts w:eastAsia="SimSun"/>
                <w:b/>
                <w:bCs/>
                <w:i/>
                <w:iCs/>
                <w:sz w:val="21"/>
                <w:szCs w:val="21"/>
                <w:u w:val="single"/>
                <w:lang w:eastAsia="zh-CN"/>
              </w:rPr>
              <w:t>Exact value of Tx switching period</w:t>
            </w:r>
          </w:p>
          <w:p w14:paraId="3D74DEC3" w14:textId="77777777" w:rsidR="00C73948" w:rsidRPr="00C73948" w:rsidRDefault="00C73948" w:rsidP="00C73948">
            <w:pPr>
              <w:overflowPunct w:val="0"/>
              <w:autoSpaceDE w:val="0"/>
              <w:autoSpaceDN w:val="0"/>
              <w:adjustRightInd w:val="0"/>
              <w:jc w:val="both"/>
              <w:textAlignment w:val="baseline"/>
              <w:rPr>
                <w:rFonts w:eastAsia="SimSun"/>
                <w:i/>
                <w:iCs/>
                <w:sz w:val="21"/>
                <w:szCs w:val="21"/>
                <w:lang w:eastAsia="zh-CN"/>
              </w:rPr>
            </w:pPr>
            <w:r w:rsidRPr="00C73948">
              <w:rPr>
                <w:rFonts w:eastAsia="SimSun"/>
                <w:i/>
                <w:iCs/>
                <w:sz w:val="21"/>
                <w:szCs w:val="21"/>
                <w:lang w:eastAsia="zh-CN"/>
              </w:rPr>
              <w:t>•</w:t>
            </w:r>
            <w:r w:rsidRPr="00C73948">
              <w:rPr>
                <w:rFonts w:eastAsia="SimSun"/>
                <w:i/>
                <w:iCs/>
                <w:sz w:val="21"/>
                <w:szCs w:val="21"/>
                <w:lang w:eastAsia="zh-CN"/>
              </w:rPr>
              <w:tab/>
              <w:t>Further discuss the two options in the next meeting:</w:t>
            </w:r>
          </w:p>
          <w:p w14:paraId="4792A952" w14:textId="77777777" w:rsidR="00C73948" w:rsidRPr="00C73948" w:rsidRDefault="00C73948" w:rsidP="00C73948">
            <w:pPr>
              <w:overflowPunct w:val="0"/>
              <w:autoSpaceDE w:val="0"/>
              <w:autoSpaceDN w:val="0"/>
              <w:adjustRightInd w:val="0"/>
              <w:jc w:val="both"/>
              <w:textAlignment w:val="baseline"/>
              <w:rPr>
                <w:rFonts w:eastAsia="SimSun"/>
                <w:i/>
                <w:iCs/>
                <w:sz w:val="21"/>
                <w:szCs w:val="21"/>
                <w:lang w:eastAsia="zh-CN"/>
              </w:rPr>
            </w:pPr>
            <w:r w:rsidRPr="00C73948">
              <w:rPr>
                <w:rFonts w:eastAsia="SimSun"/>
                <w:i/>
                <w:iCs/>
                <w:sz w:val="21"/>
                <w:szCs w:val="21"/>
                <w:lang w:eastAsia="zh-CN"/>
              </w:rPr>
              <w:t>–</w:t>
            </w:r>
            <w:r w:rsidRPr="00C73948">
              <w:rPr>
                <w:rFonts w:eastAsia="SimSun"/>
                <w:i/>
                <w:iCs/>
                <w:sz w:val="21"/>
                <w:szCs w:val="21"/>
                <w:lang w:eastAsia="zh-CN"/>
              </w:rPr>
              <w:tab/>
              <w:t>Option 1: Reuse the same switching period for each band pair as UE reported in Rel-16/17, i.e., UE does not need to report new or larger switching period per band pair for Rel-18 Tx switching.</w:t>
            </w:r>
          </w:p>
          <w:p w14:paraId="34C4C20A" w14:textId="60767765" w:rsidR="00517A56" w:rsidRPr="00C73948" w:rsidRDefault="00C73948" w:rsidP="00C73948">
            <w:pPr>
              <w:overflowPunct w:val="0"/>
              <w:autoSpaceDE w:val="0"/>
              <w:autoSpaceDN w:val="0"/>
              <w:adjustRightInd w:val="0"/>
              <w:jc w:val="both"/>
              <w:textAlignment w:val="baseline"/>
              <w:rPr>
                <w:rFonts w:eastAsia="SimSun"/>
                <w:i/>
                <w:iCs/>
                <w:sz w:val="21"/>
                <w:szCs w:val="21"/>
                <w:lang w:eastAsia="zh-CN"/>
              </w:rPr>
            </w:pPr>
            <w:r w:rsidRPr="00C73948">
              <w:rPr>
                <w:rFonts w:eastAsia="SimSun"/>
                <w:i/>
                <w:iCs/>
                <w:sz w:val="21"/>
                <w:szCs w:val="21"/>
                <w:lang w:eastAsia="zh-CN"/>
              </w:rPr>
              <w:t>–</w:t>
            </w:r>
            <w:r w:rsidRPr="00C73948">
              <w:rPr>
                <w:rFonts w:eastAsia="SimSun"/>
                <w:i/>
                <w:iCs/>
                <w:sz w:val="21"/>
                <w:szCs w:val="21"/>
                <w:lang w:eastAsia="zh-CN"/>
              </w:rPr>
              <w:tab/>
              <w:t>Option 2: Although the set of switching periods is the same as in Rel-16/17, a different value can be reported for each band pair in Rel-18 Tx switching with 3/4 bands configured.</w:t>
            </w:r>
          </w:p>
        </w:tc>
      </w:tr>
    </w:tbl>
    <w:p w14:paraId="4650BC39" w14:textId="3B041170" w:rsidR="0019214A" w:rsidRPr="0019214A" w:rsidRDefault="00E85D7C"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our view, Rel-16/17 have already provided sufficient implementation flexibility by allowing different Tx switching period for 1T-2T and 2T-2T switching cases for the same pair of switching bands, and </w:t>
      </w:r>
      <w:r w:rsidR="00201ED0">
        <w:rPr>
          <w:rFonts w:eastAsia="SimSun"/>
          <w:sz w:val="21"/>
          <w:szCs w:val="21"/>
          <w:lang w:val="en-US" w:eastAsia="zh-CN"/>
        </w:rPr>
        <w:t>increasing the number of bands while actual switching still happens in one selected band pair does not require a different switching period.</w:t>
      </w:r>
    </w:p>
    <w:p w14:paraId="0CB5D513" w14:textId="2F5F9A55" w:rsidR="00E448A9" w:rsidRPr="001306A5" w:rsidRDefault="00136F27" w:rsidP="001306A5">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64B37B35" w14:textId="1B492E65" w:rsidR="00E448A9" w:rsidRDefault="0016056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In Rel-17, there are some fundamental enhancements for Tx switching on top of Rel-16:</w:t>
      </w:r>
    </w:p>
    <w:p w14:paraId="61858652" w14:textId="075F2BB9" w:rsidR="00160562" w:rsidRDefault="00160562" w:rsidP="00160562">
      <w:pPr>
        <w:pStyle w:val="BodyText"/>
        <w:numPr>
          <w:ilvl w:val="0"/>
          <w:numId w:val="30"/>
        </w:numPr>
        <w:tabs>
          <w:tab w:val="num" w:pos="284"/>
          <w:tab w:val="left" w:pos="5103"/>
        </w:tabs>
        <w:snapToGrid w:val="0"/>
        <w:rPr>
          <w:rFonts w:eastAsia="SimSun"/>
          <w:bCs/>
          <w:sz w:val="21"/>
          <w:szCs w:val="21"/>
          <w:lang w:val="en-GB" w:eastAsia="zh-CN"/>
        </w:rPr>
      </w:pPr>
      <w:r>
        <w:rPr>
          <w:rFonts w:eastAsia="SimSun"/>
          <w:bCs/>
          <w:sz w:val="21"/>
          <w:szCs w:val="21"/>
          <w:lang w:val="en-GB" w:eastAsia="zh-CN"/>
        </w:rPr>
        <w:t>From 1T-2T to 2T-2T switching</w:t>
      </w:r>
    </w:p>
    <w:p w14:paraId="691CFFC4" w14:textId="188E903E" w:rsidR="00160562" w:rsidRDefault="00160562" w:rsidP="00160562">
      <w:pPr>
        <w:pStyle w:val="BodyText"/>
        <w:numPr>
          <w:ilvl w:val="0"/>
          <w:numId w:val="30"/>
        </w:numPr>
        <w:tabs>
          <w:tab w:val="num" w:pos="284"/>
          <w:tab w:val="left" w:pos="5103"/>
        </w:tabs>
        <w:snapToGrid w:val="0"/>
        <w:rPr>
          <w:rFonts w:eastAsia="SimSun"/>
          <w:bCs/>
          <w:sz w:val="21"/>
          <w:szCs w:val="21"/>
          <w:lang w:val="en-GB" w:eastAsia="zh-CN"/>
        </w:rPr>
      </w:pPr>
      <w:r>
        <w:rPr>
          <w:rFonts w:eastAsia="SimSun"/>
          <w:bCs/>
          <w:sz w:val="21"/>
          <w:szCs w:val="21"/>
          <w:lang w:val="en-GB" w:eastAsia="zh-CN"/>
        </w:rPr>
        <w:t>One of the two bands may include 2 contiguous CCs</w:t>
      </w:r>
    </w:p>
    <w:p w14:paraId="1509D9D7" w14:textId="6DA496B3" w:rsidR="001A0FE7" w:rsidRDefault="0016056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Such fundamental enhancements </w:t>
      </w:r>
      <w:r w:rsidR="001306A5">
        <w:rPr>
          <w:rFonts w:eastAsia="SimSun"/>
          <w:bCs/>
          <w:sz w:val="21"/>
          <w:szCs w:val="21"/>
          <w:lang w:val="en-GB" w:eastAsia="zh-CN"/>
        </w:rPr>
        <w:t xml:space="preserve">have direct impacts on switching operation for a band pair, thus are </w:t>
      </w:r>
      <w:r>
        <w:rPr>
          <w:rFonts w:eastAsia="SimSun"/>
          <w:bCs/>
          <w:sz w:val="21"/>
          <w:szCs w:val="21"/>
          <w:lang w:val="en-GB" w:eastAsia="zh-CN"/>
        </w:rPr>
        <w:t xml:space="preserve">sufficiently </w:t>
      </w:r>
      <w:r w:rsidR="001306A5">
        <w:rPr>
          <w:rFonts w:eastAsia="SimSun"/>
          <w:bCs/>
          <w:sz w:val="21"/>
          <w:szCs w:val="21"/>
          <w:lang w:val="en-GB" w:eastAsia="zh-CN"/>
        </w:rPr>
        <w:t xml:space="preserve">able to </w:t>
      </w:r>
      <w:r>
        <w:rPr>
          <w:rFonts w:eastAsia="SimSun"/>
          <w:bCs/>
          <w:sz w:val="21"/>
          <w:szCs w:val="21"/>
          <w:lang w:val="en-GB" w:eastAsia="zh-CN"/>
        </w:rPr>
        <w:t>justif</w:t>
      </w:r>
      <w:r w:rsidR="001306A5">
        <w:rPr>
          <w:rFonts w:eastAsia="SimSun"/>
          <w:bCs/>
          <w:sz w:val="21"/>
          <w:szCs w:val="21"/>
          <w:lang w:val="en-GB" w:eastAsia="zh-CN"/>
        </w:rPr>
        <w:t>y</w:t>
      </w:r>
      <w:r>
        <w:rPr>
          <w:rFonts w:eastAsia="SimSun"/>
          <w:bCs/>
          <w:sz w:val="21"/>
          <w:szCs w:val="21"/>
          <w:lang w:val="en-GB" w:eastAsia="zh-CN"/>
        </w:rPr>
        <w:t xml:space="preserve"> a different switching period for the same band pair, though the value set is the same.</w:t>
      </w:r>
    </w:p>
    <w:p w14:paraId="77760886" w14:textId="6172EB89" w:rsidR="00160562" w:rsidRPr="00F51109" w:rsidRDefault="00160562" w:rsidP="009B2891">
      <w:pPr>
        <w:pStyle w:val="BodyText"/>
        <w:tabs>
          <w:tab w:val="num" w:pos="226"/>
          <w:tab w:val="num" w:pos="284"/>
          <w:tab w:val="left" w:pos="5103"/>
        </w:tabs>
        <w:snapToGrid w:val="0"/>
        <w:rPr>
          <w:rFonts w:eastAsia="SimSun"/>
          <w:b/>
          <w:sz w:val="21"/>
          <w:szCs w:val="21"/>
          <w:lang w:val="en-GB" w:eastAsia="zh-CN"/>
        </w:rPr>
      </w:pPr>
      <w:r w:rsidRPr="00F51109">
        <w:rPr>
          <w:rFonts w:eastAsia="SimSun"/>
          <w:b/>
          <w:sz w:val="21"/>
          <w:szCs w:val="21"/>
          <w:lang w:val="en-GB" w:eastAsia="zh-CN"/>
        </w:rPr>
        <w:t xml:space="preserve">Observation 1: </w:t>
      </w:r>
      <w:r w:rsidR="00F51109" w:rsidRPr="00F51109">
        <w:rPr>
          <w:rFonts w:eastAsia="SimSun"/>
          <w:b/>
          <w:sz w:val="21"/>
          <w:szCs w:val="21"/>
          <w:lang w:val="en-GB" w:eastAsia="zh-CN"/>
        </w:rPr>
        <w:t>Rel-17 Tx switching enhancements are sufficiently able to justify a different switching period for the same band pair.</w:t>
      </w:r>
    </w:p>
    <w:p w14:paraId="5373838F" w14:textId="77777777" w:rsidR="00F51109" w:rsidRDefault="00F51109" w:rsidP="00F51109">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lastRenderedPageBreak/>
        <w:drawing>
          <wp:inline distT="0" distB="0" distL="0" distR="0" wp14:anchorId="19048C60" wp14:editId="5E89F75F">
            <wp:extent cx="5904230" cy="2451735"/>
            <wp:effectExtent l="0" t="0" r="127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5904230" cy="2451735"/>
                    </a:xfrm>
                    <a:prstGeom prst="rect">
                      <a:avLst/>
                    </a:prstGeom>
                  </pic:spPr>
                </pic:pic>
              </a:graphicData>
            </a:graphic>
          </wp:inline>
        </w:drawing>
      </w:r>
    </w:p>
    <w:p w14:paraId="118AE875" w14:textId="77777777" w:rsidR="00F51109" w:rsidRDefault="00F51109" w:rsidP="00F51109">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Tx switching in Rel-18</w:t>
      </w:r>
    </w:p>
    <w:p w14:paraId="1E7A4345" w14:textId="4928DD23" w:rsidR="00F51109" w:rsidRDefault="0043219A"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Further enhancement in Rel-18 is to increase the number of bands for the switching operation. </w:t>
      </w:r>
      <w:r w:rsidR="007F77B2">
        <w:rPr>
          <w:rFonts w:eastAsia="SimSun"/>
          <w:bCs/>
          <w:sz w:val="21"/>
          <w:szCs w:val="21"/>
          <w:lang w:val="en-GB" w:eastAsia="zh-CN"/>
        </w:rPr>
        <w:t xml:space="preserve">As shown in Fig. 1, </w:t>
      </w:r>
      <w:r>
        <w:rPr>
          <w:rFonts w:eastAsia="SimSun"/>
          <w:bCs/>
          <w:sz w:val="21"/>
          <w:szCs w:val="21"/>
          <w:lang w:val="en-GB" w:eastAsia="zh-CN"/>
        </w:rPr>
        <w:t xml:space="preserve">the actual switching is still band-pair-wise operation due to the limitation of two concurrent Tx chains, and the </w:t>
      </w:r>
      <w:r w:rsidR="00C91C8C">
        <w:rPr>
          <w:rFonts w:eastAsia="SimSun"/>
          <w:bCs/>
          <w:sz w:val="21"/>
          <w:szCs w:val="21"/>
          <w:lang w:val="en-GB" w:eastAsia="zh-CN"/>
        </w:rPr>
        <w:t>additional</w:t>
      </w:r>
      <w:r>
        <w:rPr>
          <w:rFonts w:eastAsia="SimSun"/>
          <w:bCs/>
          <w:sz w:val="21"/>
          <w:szCs w:val="21"/>
          <w:lang w:val="en-GB" w:eastAsia="zh-CN"/>
        </w:rPr>
        <w:t xml:space="preserve"> operation is just </w:t>
      </w:r>
      <w:r w:rsidR="003917DF">
        <w:rPr>
          <w:rFonts w:eastAsia="SimSun"/>
          <w:bCs/>
          <w:sz w:val="21"/>
          <w:szCs w:val="21"/>
          <w:lang w:val="en-GB" w:eastAsia="zh-CN"/>
        </w:rPr>
        <w:t>to select</w:t>
      </w:r>
      <w:r>
        <w:rPr>
          <w:rFonts w:eastAsia="SimSun"/>
          <w:bCs/>
          <w:sz w:val="21"/>
          <w:szCs w:val="21"/>
          <w:lang w:val="en-GB" w:eastAsia="zh-CN"/>
        </w:rPr>
        <w:t xml:space="preserve"> 2 bands out of 3 or 4 bands for the switching, and it has no direct impact on the actual switching, unless such implementation aspects are identified.</w:t>
      </w:r>
    </w:p>
    <w:p w14:paraId="28675B15" w14:textId="5E9108EB" w:rsidR="00C91C8C" w:rsidRPr="00177348" w:rsidRDefault="00C91C8C" w:rsidP="009B2891">
      <w:pPr>
        <w:pStyle w:val="BodyText"/>
        <w:tabs>
          <w:tab w:val="num" w:pos="226"/>
          <w:tab w:val="num" w:pos="284"/>
          <w:tab w:val="left" w:pos="5103"/>
        </w:tabs>
        <w:snapToGrid w:val="0"/>
        <w:rPr>
          <w:rFonts w:eastAsia="SimSun"/>
          <w:b/>
          <w:sz w:val="21"/>
          <w:szCs w:val="21"/>
          <w:lang w:val="en-GB" w:eastAsia="zh-CN"/>
        </w:rPr>
      </w:pPr>
      <w:r w:rsidRPr="00177348">
        <w:rPr>
          <w:rFonts w:eastAsia="SimSun"/>
          <w:b/>
          <w:sz w:val="21"/>
          <w:szCs w:val="21"/>
          <w:lang w:val="en-GB" w:eastAsia="zh-CN"/>
        </w:rPr>
        <w:t>Observation 2: The additional operation of choosing 2 bands out of 3 or 4 bands for the switching in Rel-18 does not have a direct impact on the</w:t>
      </w:r>
      <w:r w:rsidR="00D0062F">
        <w:rPr>
          <w:rFonts w:eastAsia="SimSun"/>
          <w:b/>
          <w:sz w:val="21"/>
          <w:szCs w:val="21"/>
          <w:lang w:val="en-GB" w:eastAsia="zh-CN"/>
        </w:rPr>
        <w:t xml:space="preserve"> actual</w:t>
      </w:r>
      <w:r w:rsidRPr="00177348">
        <w:rPr>
          <w:rFonts w:eastAsia="SimSun"/>
          <w:b/>
          <w:sz w:val="21"/>
          <w:szCs w:val="21"/>
          <w:lang w:val="en-GB" w:eastAsia="zh-CN"/>
        </w:rPr>
        <w:t xml:space="preserve"> band-pair-wise switching operation, unless such implementation aspects are identified.</w:t>
      </w:r>
    </w:p>
    <w:p w14:paraId="317BF8AE" w14:textId="109265E6" w:rsidR="00811BE6" w:rsidRDefault="00C91C8C"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Therefore, we propose that RAN4 specify the same value</w:t>
      </w:r>
      <w:r w:rsidR="00177348">
        <w:rPr>
          <w:rFonts w:eastAsia="SimSun"/>
          <w:bCs/>
          <w:sz w:val="21"/>
          <w:szCs w:val="21"/>
          <w:lang w:val="en-GB" w:eastAsia="zh-CN"/>
        </w:rPr>
        <w:t xml:space="preserve"> of switching period for each band pair in Rel-18</w:t>
      </w:r>
      <w:r w:rsidR="00E811C0">
        <w:rPr>
          <w:rFonts w:eastAsia="SimSun"/>
          <w:bCs/>
          <w:sz w:val="21"/>
          <w:szCs w:val="21"/>
          <w:lang w:val="en-GB" w:eastAsia="zh-CN"/>
        </w:rPr>
        <w:t xml:space="preserve"> as Rel-16/17</w:t>
      </w:r>
      <w:r w:rsidR="00177348">
        <w:rPr>
          <w:rFonts w:eastAsia="SimSun"/>
          <w:bCs/>
          <w:sz w:val="21"/>
          <w:szCs w:val="21"/>
          <w:lang w:val="en-GB" w:eastAsia="zh-CN"/>
        </w:rPr>
        <w:t>.</w:t>
      </w:r>
      <w:r>
        <w:rPr>
          <w:rFonts w:eastAsia="SimSun"/>
          <w:bCs/>
          <w:sz w:val="21"/>
          <w:szCs w:val="21"/>
          <w:lang w:val="en-GB" w:eastAsia="zh-CN"/>
        </w:rPr>
        <w:t xml:space="preserve"> </w:t>
      </w:r>
    </w:p>
    <w:p w14:paraId="7BFFF71C" w14:textId="07DB9582"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 xml:space="preserve">Proposal: </w:t>
      </w:r>
      <w:r w:rsidR="00177348">
        <w:rPr>
          <w:rFonts w:eastAsia="SimSun"/>
          <w:b/>
          <w:bCs/>
          <w:sz w:val="21"/>
          <w:szCs w:val="21"/>
          <w:lang w:val="en-GB" w:eastAsia="zh-CN"/>
        </w:rPr>
        <w:t>RAN4 to specify the same value of switching period for each band pair in Rel-18 Tx switching</w:t>
      </w:r>
      <w:r w:rsidR="00E811C0">
        <w:rPr>
          <w:rFonts w:eastAsia="SimSun"/>
          <w:b/>
          <w:bCs/>
          <w:sz w:val="21"/>
          <w:szCs w:val="21"/>
          <w:lang w:val="en-GB" w:eastAsia="zh-CN"/>
        </w:rPr>
        <w:t xml:space="preserve"> as Rel-16/17</w:t>
      </w:r>
      <w:r w:rsidR="00177348">
        <w:rPr>
          <w:rFonts w:eastAsia="SimSun"/>
          <w:b/>
          <w:bCs/>
          <w:sz w:val="21"/>
          <w:szCs w:val="21"/>
          <w:lang w:val="en-GB" w:eastAsia="zh-CN"/>
        </w:rPr>
        <w:t>.</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2EA56720"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814A10">
        <w:rPr>
          <w:rFonts w:eastAsia="SimSun"/>
          <w:bCs/>
          <w:sz w:val="21"/>
          <w:szCs w:val="21"/>
          <w:lang w:val="en-GB" w:eastAsia="zh-CN"/>
        </w:rPr>
        <w:t>s</w:t>
      </w:r>
      <w:r>
        <w:rPr>
          <w:rFonts w:eastAsia="SimSun"/>
          <w:bCs/>
          <w:sz w:val="21"/>
          <w:szCs w:val="21"/>
          <w:lang w:val="en-GB" w:eastAsia="zh-CN"/>
        </w:rPr>
        <w:t xml:space="preserve"> and proposal for </w:t>
      </w:r>
      <w:r w:rsidR="00814A10">
        <w:rPr>
          <w:rFonts w:eastAsia="SimSun"/>
          <w:bCs/>
          <w:sz w:val="21"/>
          <w:szCs w:val="21"/>
          <w:lang w:val="en-GB" w:eastAsia="zh-CN"/>
        </w:rPr>
        <w:t>UL Tx switching in Rel-18:</w:t>
      </w:r>
    </w:p>
    <w:p w14:paraId="01FFD111" w14:textId="77777777" w:rsidR="00814A10" w:rsidRPr="00F51109" w:rsidRDefault="00814A10" w:rsidP="00814A10">
      <w:pPr>
        <w:pStyle w:val="BodyText"/>
        <w:tabs>
          <w:tab w:val="num" w:pos="226"/>
          <w:tab w:val="num" w:pos="284"/>
          <w:tab w:val="left" w:pos="5103"/>
        </w:tabs>
        <w:snapToGrid w:val="0"/>
        <w:rPr>
          <w:rFonts w:eastAsia="SimSun"/>
          <w:b/>
          <w:sz w:val="21"/>
          <w:szCs w:val="21"/>
          <w:lang w:val="en-GB" w:eastAsia="zh-CN"/>
        </w:rPr>
      </w:pPr>
      <w:r w:rsidRPr="00F51109">
        <w:rPr>
          <w:rFonts w:eastAsia="SimSun"/>
          <w:b/>
          <w:sz w:val="21"/>
          <w:szCs w:val="21"/>
          <w:lang w:val="en-GB" w:eastAsia="zh-CN"/>
        </w:rPr>
        <w:t>Observation 1: Rel-17 Tx switching enhancements are sufficiently able to justify a different switching period for the same band pair.</w:t>
      </w:r>
    </w:p>
    <w:p w14:paraId="1145F371" w14:textId="4EF1438C" w:rsidR="00814A10" w:rsidRPr="00177348" w:rsidRDefault="00814A10" w:rsidP="00814A10">
      <w:pPr>
        <w:pStyle w:val="BodyText"/>
        <w:tabs>
          <w:tab w:val="num" w:pos="226"/>
          <w:tab w:val="num" w:pos="284"/>
          <w:tab w:val="left" w:pos="5103"/>
        </w:tabs>
        <w:snapToGrid w:val="0"/>
        <w:rPr>
          <w:rFonts w:eastAsia="SimSun"/>
          <w:b/>
          <w:sz w:val="21"/>
          <w:szCs w:val="21"/>
          <w:lang w:val="en-GB" w:eastAsia="zh-CN"/>
        </w:rPr>
      </w:pPr>
      <w:r w:rsidRPr="00177348">
        <w:rPr>
          <w:rFonts w:eastAsia="SimSun"/>
          <w:b/>
          <w:sz w:val="21"/>
          <w:szCs w:val="21"/>
          <w:lang w:val="en-GB" w:eastAsia="zh-CN"/>
        </w:rPr>
        <w:t xml:space="preserve">Observation 2: The additional operation of choosing 2 bands out of 3 or 4 bands for the switching in Rel-18 does not have a direct impact on the </w:t>
      </w:r>
      <w:r w:rsidR="00D0062F">
        <w:rPr>
          <w:rFonts w:eastAsia="SimSun"/>
          <w:b/>
          <w:sz w:val="21"/>
          <w:szCs w:val="21"/>
          <w:lang w:val="en-GB" w:eastAsia="zh-CN"/>
        </w:rPr>
        <w:t xml:space="preserve">actual </w:t>
      </w:r>
      <w:r w:rsidRPr="00177348">
        <w:rPr>
          <w:rFonts w:eastAsia="SimSun"/>
          <w:b/>
          <w:sz w:val="21"/>
          <w:szCs w:val="21"/>
          <w:lang w:val="en-GB" w:eastAsia="zh-CN"/>
        </w:rPr>
        <w:t>band-pair-wise switching operation, unless such implementation aspects are identified.</w:t>
      </w:r>
    </w:p>
    <w:p w14:paraId="26643724" w14:textId="736C2BBB" w:rsidR="009C0ACA" w:rsidRPr="009C0ACA" w:rsidRDefault="00814A10" w:rsidP="00CA4C30">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t xml:space="preserve">Proposal: </w:t>
      </w:r>
      <w:r>
        <w:rPr>
          <w:rFonts w:eastAsia="SimSun"/>
          <w:b/>
          <w:bCs/>
          <w:sz w:val="21"/>
          <w:szCs w:val="21"/>
          <w:lang w:val="en-GB" w:eastAsia="zh-CN"/>
        </w:rPr>
        <w:t>RAN4 to specify the same value of switching period for each band pair in Rel-18 Tx switching</w:t>
      </w:r>
      <w:r w:rsidR="00E811C0">
        <w:rPr>
          <w:rFonts w:eastAsia="SimSun"/>
          <w:b/>
          <w:bCs/>
          <w:sz w:val="21"/>
          <w:szCs w:val="21"/>
          <w:lang w:val="en-GB" w:eastAsia="zh-CN"/>
        </w:rPr>
        <w:t xml:space="preserve"> as Rel-16/17</w:t>
      </w:r>
      <w:r>
        <w:rPr>
          <w:rFonts w:eastAsia="SimSun"/>
          <w:b/>
          <w:bCs/>
          <w:sz w:val="21"/>
          <w:szCs w:val="21"/>
          <w:lang w:val="en-GB" w:eastAsia="zh-CN"/>
        </w:rPr>
        <w:t>.</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78F74000" w:rsidR="00A208FC" w:rsidRDefault="00D0160F" w:rsidP="00C80ED3">
      <w:pPr>
        <w:pStyle w:val="List2"/>
      </w:pPr>
      <w:r w:rsidRPr="00D0160F">
        <w:t>R</w:t>
      </w:r>
      <w:r w:rsidR="00430353">
        <w:t>4-</w:t>
      </w:r>
      <w:r w:rsidR="00F32024">
        <w:t>221</w:t>
      </w:r>
      <w:r w:rsidR="004527C2">
        <w:t>4463</w:t>
      </w:r>
      <w:r w:rsidR="001304E1">
        <w:t>,</w:t>
      </w:r>
      <w:r w:rsidR="004527C2">
        <w:t xml:space="preserve"> </w:t>
      </w:r>
      <w:r w:rsidR="004527C2" w:rsidRPr="004527C2">
        <w:t>WF on UL Tx switching across 3/4 bands with single TAG</w:t>
      </w:r>
      <w:r w:rsidR="004527C2">
        <w:t>, China Telecom</w:t>
      </w:r>
      <w:r w:rsidR="001304E1">
        <w:t xml:space="preserve"> </w:t>
      </w:r>
    </w:p>
    <w:p w14:paraId="405F3DE1" w14:textId="11298E8E" w:rsidR="00A55FC3" w:rsidRPr="00183F7C" w:rsidRDefault="00A55FC3" w:rsidP="00C80ED3">
      <w:pPr>
        <w:pStyle w:val="List2"/>
      </w:pPr>
      <w:r w:rsidRPr="00A55FC3">
        <w:t>R4-2214249</w:t>
      </w:r>
      <w:r>
        <w:t xml:space="preserve">, </w:t>
      </w:r>
      <w:r w:rsidRPr="00A55FC3">
        <w:t>Email Discussion Summary for [104-e][138] NR_MC_enh</w:t>
      </w:r>
      <w:r>
        <w:t>, Moderator(China Telecom)</w:t>
      </w:r>
    </w:p>
    <w:sectPr w:rsidR="00A55FC3"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43AD" w14:textId="77777777" w:rsidR="00822FD3" w:rsidRDefault="00822FD3" w:rsidP="00E7784C">
      <w:r>
        <w:separator/>
      </w:r>
    </w:p>
  </w:endnote>
  <w:endnote w:type="continuationSeparator" w:id="0">
    <w:p w14:paraId="6B024A88" w14:textId="77777777" w:rsidR="00822FD3" w:rsidRDefault="00822FD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52E07" w14:textId="77777777" w:rsidR="00822FD3" w:rsidRDefault="00822FD3" w:rsidP="00E7784C">
      <w:r>
        <w:separator/>
      </w:r>
    </w:p>
  </w:footnote>
  <w:footnote w:type="continuationSeparator" w:id="0">
    <w:p w14:paraId="5155FC97" w14:textId="77777777" w:rsidR="00822FD3" w:rsidRDefault="00822FD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6BEC02A5"/>
    <w:multiLevelType w:val="hybridMultilevel"/>
    <w:tmpl w:val="363A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3"/>
  </w:num>
  <w:num w:numId="2" w16cid:durableId="1610240196">
    <w:abstractNumId w:val="16"/>
  </w:num>
  <w:num w:numId="3" w16cid:durableId="1604849120">
    <w:abstractNumId w:val="18"/>
  </w:num>
  <w:num w:numId="4" w16cid:durableId="1160851151">
    <w:abstractNumId w:val="11"/>
  </w:num>
  <w:num w:numId="5" w16cid:durableId="1545823148">
    <w:abstractNumId w:val="14"/>
  </w:num>
  <w:num w:numId="6" w16cid:durableId="1396200286">
    <w:abstractNumId w:val="0"/>
  </w:num>
  <w:num w:numId="7" w16cid:durableId="976034127">
    <w:abstractNumId w:val="20"/>
  </w:num>
  <w:num w:numId="8" w16cid:durableId="1015230158">
    <w:abstractNumId w:val="7"/>
  </w:num>
  <w:num w:numId="9" w16cid:durableId="975338391">
    <w:abstractNumId w:val="5"/>
  </w:num>
  <w:num w:numId="10" w16cid:durableId="1836801576">
    <w:abstractNumId w:val="13"/>
  </w:num>
  <w:num w:numId="11" w16cid:durableId="2074893254">
    <w:abstractNumId w:val="1"/>
  </w:num>
  <w:num w:numId="12" w16cid:durableId="1361080745">
    <w:abstractNumId w:val="18"/>
  </w:num>
  <w:num w:numId="13" w16cid:durableId="1318071849">
    <w:abstractNumId w:val="18"/>
  </w:num>
  <w:num w:numId="14" w16cid:durableId="55013004">
    <w:abstractNumId w:val="18"/>
  </w:num>
  <w:num w:numId="15" w16cid:durableId="1162113877">
    <w:abstractNumId w:val="10"/>
  </w:num>
  <w:num w:numId="16" w16cid:durableId="1508671388">
    <w:abstractNumId w:val="15"/>
  </w:num>
  <w:num w:numId="17" w16cid:durableId="1998024904">
    <w:abstractNumId w:val="18"/>
  </w:num>
  <w:num w:numId="18" w16cid:durableId="198586437">
    <w:abstractNumId w:val="4"/>
  </w:num>
  <w:num w:numId="19" w16cid:durableId="1907643217">
    <w:abstractNumId w:val="8"/>
  </w:num>
  <w:num w:numId="20" w16cid:durableId="2022664801">
    <w:abstractNumId w:val="2"/>
  </w:num>
  <w:num w:numId="21" w16cid:durableId="1966109862">
    <w:abstractNumId w:val="9"/>
  </w:num>
  <w:num w:numId="22" w16cid:durableId="150975919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6"/>
  </w:num>
  <w:num w:numId="24" w16cid:durableId="78769980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18"/>
  </w:num>
  <w:num w:numId="26" w16cid:durableId="722211901">
    <w:abstractNumId w:val="17"/>
  </w:num>
  <w:num w:numId="27" w16cid:durableId="362633016">
    <w:abstractNumId w:val="22"/>
  </w:num>
  <w:num w:numId="28" w16cid:durableId="2061246540">
    <w:abstractNumId w:val="21"/>
  </w:num>
  <w:num w:numId="29" w16cid:durableId="1290863573">
    <w:abstractNumId w:val="12"/>
  </w:num>
  <w:num w:numId="30" w16cid:durableId="136566972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4E1"/>
    <w:rsid w:val="001306A5"/>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562"/>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348"/>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2E40"/>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1ED0"/>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596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DF"/>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219A"/>
    <w:rsid w:val="0043389B"/>
    <w:rsid w:val="00434C4B"/>
    <w:rsid w:val="0043717E"/>
    <w:rsid w:val="00442AF8"/>
    <w:rsid w:val="00443E6C"/>
    <w:rsid w:val="00443EF6"/>
    <w:rsid w:val="004443DF"/>
    <w:rsid w:val="00444550"/>
    <w:rsid w:val="004451FB"/>
    <w:rsid w:val="00446F2A"/>
    <w:rsid w:val="00447E58"/>
    <w:rsid w:val="00451375"/>
    <w:rsid w:val="004517F8"/>
    <w:rsid w:val="004527C2"/>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736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5841"/>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A10"/>
    <w:rsid w:val="00814D17"/>
    <w:rsid w:val="00814EFF"/>
    <w:rsid w:val="00814F30"/>
    <w:rsid w:val="0081502B"/>
    <w:rsid w:val="0081511C"/>
    <w:rsid w:val="008157B2"/>
    <w:rsid w:val="00815ADD"/>
    <w:rsid w:val="00821787"/>
    <w:rsid w:val="008218F4"/>
    <w:rsid w:val="00822E08"/>
    <w:rsid w:val="00822FD3"/>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5FC3"/>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2C6E"/>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394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1C8C"/>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62F"/>
    <w:rsid w:val="00D00771"/>
    <w:rsid w:val="00D0160F"/>
    <w:rsid w:val="00D017D7"/>
    <w:rsid w:val="00D01FB7"/>
    <w:rsid w:val="00D04352"/>
    <w:rsid w:val="00D04A80"/>
    <w:rsid w:val="00D05B06"/>
    <w:rsid w:val="00D06D6F"/>
    <w:rsid w:val="00D07F3D"/>
    <w:rsid w:val="00D10C56"/>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615F"/>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48A9"/>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11C0"/>
    <w:rsid w:val="00E8207A"/>
    <w:rsid w:val="00E827F5"/>
    <w:rsid w:val="00E83263"/>
    <w:rsid w:val="00E853C1"/>
    <w:rsid w:val="00E85D7C"/>
    <w:rsid w:val="00E863B2"/>
    <w:rsid w:val="00E86BD3"/>
    <w:rsid w:val="00E90DA6"/>
    <w:rsid w:val="00E9150D"/>
    <w:rsid w:val="00E93ADF"/>
    <w:rsid w:val="00E94627"/>
    <w:rsid w:val="00E949BA"/>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B7390"/>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70F"/>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024"/>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1109"/>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6955"/>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20</cp:revision>
  <cp:lastPrinted>2015-02-02T11:17:00Z</cp:lastPrinted>
  <dcterms:created xsi:type="dcterms:W3CDTF">2022-09-30T07:06:00Z</dcterms:created>
  <dcterms:modified xsi:type="dcterms:W3CDTF">2022-09-30T12:16:00Z</dcterms:modified>
</cp:coreProperties>
</file>